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6F" w:rsidRPr="00DE766F" w:rsidRDefault="00DE766F" w:rsidP="00DE766F">
      <w:pPr>
        <w:widowControl/>
        <w:shd w:val="clear" w:color="auto" w:fill="FFFFFF"/>
        <w:jc w:val="center"/>
        <w:outlineLvl w:val="0"/>
        <w:rPr>
          <w:rFonts w:ascii="Helvetica" w:eastAsia="宋体" w:hAnsi="Helvetica" w:cs="Helvetica"/>
          <w:color w:val="000000"/>
          <w:kern w:val="36"/>
          <w:sz w:val="33"/>
          <w:szCs w:val="33"/>
        </w:rPr>
      </w:pPr>
      <w:r w:rsidRPr="00DE766F">
        <w:rPr>
          <w:rFonts w:ascii="Helvetica" w:eastAsia="宋体" w:hAnsi="Helvetica" w:cs="Helvetica"/>
          <w:color w:val="000000"/>
          <w:kern w:val="36"/>
          <w:sz w:val="33"/>
          <w:szCs w:val="33"/>
        </w:rPr>
        <w:t>2020</w:t>
      </w:r>
      <w:r w:rsidRPr="00DE766F">
        <w:rPr>
          <w:rFonts w:ascii="Helvetica" w:eastAsia="宋体" w:hAnsi="Helvetica" w:cs="Helvetica"/>
          <w:color w:val="000000"/>
          <w:kern w:val="36"/>
          <w:sz w:val="33"/>
          <w:szCs w:val="33"/>
        </w:rPr>
        <w:t>年国家建设高水平大学公派研究生项目选派办法</w:t>
      </w:r>
    </w:p>
    <w:p w:rsidR="00DE766F" w:rsidRPr="00DE766F" w:rsidRDefault="00DE766F" w:rsidP="00DE766F">
      <w:pPr>
        <w:widowControl/>
        <w:shd w:val="clear" w:color="auto" w:fill="FFFFFF"/>
        <w:spacing w:line="432" w:lineRule="atLeast"/>
        <w:jc w:val="center"/>
        <w:rPr>
          <w:rFonts w:ascii="Helvetica" w:eastAsia="宋体" w:hAnsi="Helvetica" w:cs="Helvetica"/>
          <w:color w:val="000000"/>
          <w:kern w:val="0"/>
          <w:sz w:val="24"/>
          <w:szCs w:val="24"/>
        </w:rPr>
      </w:pPr>
      <w:bookmarkStart w:id="0" w:name="_GoBack"/>
      <w:bookmarkEnd w:id="0"/>
      <w:r w:rsidRPr="00DE766F">
        <w:rPr>
          <w:rFonts w:ascii="Helvetica" w:eastAsia="宋体" w:hAnsi="Helvetica" w:cs="Helvetica"/>
          <w:b/>
          <w:bCs/>
          <w:color w:val="000000"/>
          <w:kern w:val="0"/>
          <w:sz w:val="24"/>
          <w:szCs w:val="24"/>
        </w:rPr>
        <w:t>第一章</w:t>
      </w:r>
      <w:r w:rsidRPr="00DE766F">
        <w:rPr>
          <w:rFonts w:ascii="Helvetica" w:eastAsia="宋体" w:hAnsi="Helvetica" w:cs="Helvetica"/>
          <w:b/>
          <w:bCs/>
          <w:color w:val="000000"/>
          <w:kern w:val="0"/>
          <w:sz w:val="24"/>
          <w:szCs w:val="24"/>
        </w:rPr>
        <w:t xml:space="preserve"> </w:t>
      </w:r>
      <w:r w:rsidRPr="00DE766F">
        <w:rPr>
          <w:rFonts w:ascii="Helvetica" w:eastAsia="宋体" w:hAnsi="Helvetica" w:cs="Helvetica"/>
          <w:b/>
          <w:bCs/>
          <w:color w:val="000000"/>
          <w:kern w:val="0"/>
          <w:sz w:val="24"/>
          <w:szCs w:val="24"/>
        </w:rPr>
        <w:t>总则</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第一条</w:t>
      </w:r>
      <w:r w:rsidRPr="00DE766F">
        <w:rPr>
          <w:rFonts w:ascii="Helvetica" w:eastAsia="宋体" w:hAnsi="Helvetica" w:cs="Helvetica"/>
          <w:b/>
          <w:bCs/>
          <w:color w:val="000000"/>
          <w:kern w:val="0"/>
          <w:sz w:val="24"/>
          <w:szCs w:val="24"/>
        </w:rPr>
        <w:t>  </w:t>
      </w:r>
      <w:r w:rsidRPr="00DE766F">
        <w:rPr>
          <w:rFonts w:ascii="Helvetica" w:eastAsia="宋体" w:hAnsi="Helvetica" w:cs="Helvetica"/>
          <w:color w:val="000000"/>
          <w:kern w:val="0"/>
          <w:sz w:val="24"/>
          <w:szCs w:val="24"/>
        </w:rPr>
        <w:t>为深入贯彻落实习近平新时代中国特色社会主义思想，聚焦加快建设人才强国目标，紧密结合并推进</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双一流</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建设，实施国家建设高水平大学公派研究生项目。</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第二条</w:t>
      </w:r>
      <w:r w:rsidRPr="00DE766F">
        <w:rPr>
          <w:rFonts w:ascii="Helvetica" w:eastAsia="宋体" w:hAnsi="Helvetica" w:cs="Helvetica"/>
          <w:b/>
          <w:bCs/>
          <w:color w:val="000000"/>
          <w:kern w:val="0"/>
          <w:sz w:val="24"/>
          <w:szCs w:val="24"/>
        </w:rPr>
        <w:t>  </w:t>
      </w:r>
      <w:r w:rsidRPr="00DE766F">
        <w:rPr>
          <w:rFonts w:ascii="Helvetica" w:eastAsia="宋体" w:hAnsi="Helvetica" w:cs="Helvetica"/>
          <w:color w:val="000000"/>
          <w:kern w:val="0"/>
          <w:sz w:val="24"/>
          <w:szCs w:val="24"/>
        </w:rPr>
        <w:t>遵循</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公开、公平、公正</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的原则，按照选拔一流的学生，到国外一流的院校、科研机构或学科专业，师从一流导师的要求，着眼于培养一批具有国际视野、通晓国际规则，能够参与国际事务和竞争的拔尖创新人才。</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第三条</w:t>
      </w:r>
      <w:r w:rsidRPr="00DE766F">
        <w:rPr>
          <w:rFonts w:ascii="Helvetica" w:eastAsia="宋体" w:hAnsi="Helvetica" w:cs="Helvetica"/>
          <w:b/>
          <w:bCs/>
          <w:color w:val="000000"/>
          <w:kern w:val="0"/>
          <w:sz w:val="24"/>
          <w:szCs w:val="24"/>
        </w:rPr>
        <w:t>  </w:t>
      </w:r>
      <w:r w:rsidRPr="00DE766F">
        <w:rPr>
          <w:rFonts w:ascii="Helvetica" w:eastAsia="宋体" w:hAnsi="Helvetica" w:cs="Helvetica"/>
          <w:color w:val="000000"/>
          <w:kern w:val="0"/>
          <w:sz w:val="24"/>
          <w:szCs w:val="24"/>
        </w:rPr>
        <w:t>国家留学基金管理委员会（以下简称国家留学基金委）负责本项目的组织实施工作。</w:t>
      </w:r>
    </w:p>
    <w:p w:rsidR="00DE766F" w:rsidRPr="00DE766F" w:rsidRDefault="00DE766F" w:rsidP="00DE766F">
      <w:pPr>
        <w:widowControl/>
        <w:shd w:val="clear" w:color="auto" w:fill="FFFFFF"/>
        <w:spacing w:line="432" w:lineRule="atLeast"/>
        <w:jc w:val="center"/>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第二章</w:t>
      </w:r>
      <w:r w:rsidRPr="00DE766F">
        <w:rPr>
          <w:rFonts w:ascii="Helvetica" w:eastAsia="宋体" w:hAnsi="Helvetica" w:cs="Helvetica"/>
          <w:b/>
          <w:bCs/>
          <w:color w:val="000000"/>
          <w:kern w:val="0"/>
          <w:sz w:val="24"/>
          <w:szCs w:val="24"/>
        </w:rPr>
        <w:t xml:space="preserve"> </w:t>
      </w:r>
      <w:r w:rsidRPr="00DE766F">
        <w:rPr>
          <w:rFonts w:ascii="Helvetica" w:eastAsia="宋体" w:hAnsi="Helvetica" w:cs="Helvetica"/>
          <w:b/>
          <w:bCs/>
          <w:color w:val="000000"/>
          <w:kern w:val="0"/>
          <w:sz w:val="24"/>
          <w:szCs w:val="24"/>
        </w:rPr>
        <w:t>选派计划</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第四条</w:t>
      </w:r>
      <w:r w:rsidRPr="00DE766F">
        <w:rPr>
          <w:rFonts w:ascii="Helvetica" w:eastAsia="宋体" w:hAnsi="Helvetica" w:cs="Helvetica"/>
          <w:color w:val="000000"/>
          <w:kern w:val="0"/>
          <w:sz w:val="24"/>
          <w:szCs w:val="24"/>
        </w:rPr>
        <w:t>  2020</w:t>
      </w:r>
      <w:r w:rsidRPr="00DE766F">
        <w:rPr>
          <w:rFonts w:ascii="Helvetica" w:eastAsia="宋体" w:hAnsi="Helvetica" w:cs="Helvetica"/>
          <w:color w:val="000000"/>
          <w:kern w:val="0"/>
          <w:sz w:val="24"/>
          <w:szCs w:val="24"/>
        </w:rPr>
        <w:t>年计划选派</w:t>
      </w:r>
      <w:r w:rsidRPr="00DE766F">
        <w:rPr>
          <w:rFonts w:ascii="Helvetica" w:eastAsia="宋体" w:hAnsi="Helvetica" w:cs="Helvetica"/>
          <w:color w:val="000000"/>
          <w:kern w:val="0"/>
          <w:sz w:val="24"/>
          <w:szCs w:val="24"/>
        </w:rPr>
        <w:t>11000</w:t>
      </w:r>
      <w:r w:rsidRPr="00DE766F">
        <w:rPr>
          <w:rFonts w:ascii="Helvetica" w:eastAsia="宋体" w:hAnsi="Helvetica" w:cs="Helvetica"/>
          <w:color w:val="000000"/>
          <w:kern w:val="0"/>
          <w:sz w:val="24"/>
          <w:szCs w:val="24"/>
        </w:rPr>
        <w:t>人出国留学，其中攻读博士学位研究生</w:t>
      </w:r>
      <w:r w:rsidRPr="00DE766F">
        <w:rPr>
          <w:rFonts w:ascii="Helvetica" w:eastAsia="宋体" w:hAnsi="Helvetica" w:cs="Helvetica"/>
          <w:color w:val="000000"/>
          <w:kern w:val="0"/>
          <w:sz w:val="24"/>
          <w:szCs w:val="24"/>
        </w:rPr>
        <w:t>2500</w:t>
      </w:r>
      <w:r w:rsidRPr="00DE766F">
        <w:rPr>
          <w:rFonts w:ascii="Helvetica" w:eastAsia="宋体" w:hAnsi="Helvetica" w:cs="Helvetica"/>
          <w:color w:val="000000"/>
          <w:kern w:val="0"/>
          <w:sz w:val="24"/>
          <w:szCs w:val="24"/>
        </w:rPr>
        <w:t>人，联合培养博士研究生</w:t>
      </w:r>
      <w:r w:rsidRPr="00DE766F">
        <w:rPr>
          <w:rFonts w:ascii="Helvetica" w:eastAsia="宋体" w:hAnsi="Helvetica" w:cs="Helvetica"/>
          <w:color w:val="000000"/>
          <w:kern w:val="0"/>
          <w:sz w:val="24"/>
          <w:szCs w:val="24"/>
        </w:rPr>
        <w:t>8500</w:t>
      </w:r>
      <w:r w:rsidRPr="00DE766F">
        <w:rPr>
          <w:rFonts w:ascii="Helvetica" w:eastAsia="宋体" w:hAnsi="Helvetica" w:cs="Helvetica"/>
          <w:color w:val="000000"/>
          <w:kern w:val="0"/>
          <w:sz w:val="24"/>
          <w:szCs w:val="24"/>
        </w:rPr>
        <w:t>人。</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第五条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攻读博士学位研究生面向国内外符合申请条件的人员公开选拔。</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年面向在外留学人员选拔的实施国别见附件。</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联合培养博士研究生面向全国各博士学位授予单位选拔。</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第六条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攻读博士学位研究生的留学期限一般为</w:t>
      </w:r>
      <w:r w:rsidRPr="00DE766F">
        <w:rPr>
          <w:rFonts w:ascii="Helvetica" w:eastAsia="宋体" w:hAnsi="Helvetica" w:cs="Helvetica"/>
          <w:color w:val="000000"/>
          <w:kern w:val="0"/>
          <w:sz w:val="24"/>
          <w:szCs w:val="24"/>
        </w:rPr>
        <w:t>36-48</w:t>
      </w:r>
      <w:r w:rsidRPr="00DE766F">
        <w:rPr>
          <w:rFonts w:ascii="Helvetica" w:eastAsia="宋体" w:hAnsi="Helvetica" w:cs="Helvetica"/>
          <w:color w:val="000000"/>
          <w:kern w:val="0"/>
          <w:sz w:val="24"/>
          <w:szCs w:val="24"/>
        </w:rPr>
        <w:t>个月（具体以拟留学院校或单位学制为准），资助期限不超过</w:t>
      </w:r>
      <w:r w:rsidRPr="00DE766F">
        <w:rPr>
          <w:rFonts w:ascii="Helvetica" w:eastAsia="宋体" w:hAnsi="Helvetica" w:cs="Helvetica"/>
          <w:color w:val="000000"/>
          <w:kern w:val="0"/>
          <w:sz w:val="24"/>
          <w:szCs w:val="24"/>
        </w:rPr>
        <w:t>48</w:t>
      </w:r>
      <w:r w:rsidRPr="00DE766F">
        <w:rPr>
          <w:rFonts w:ascii="Helvetica" w:eastAsia="宋体" w:hAnsi="Helvetica" w:cs="Helvetica"/>
          <w:color w:val="000000"/>
          <w:kern w:val="0"/>
          <w:sz w:val="24"/>
          <w:szCs w:val="24"/>
        </w:rPr>
        <w:t>个月。联合培养博士研究生的留学期限、资助期限为</w:t>
      </w:r>
      <w:r w:rsidRPr="00DE766F">
        <w:rPr>
          <w:rFonts w:ascii="Helvetica" w:eastAsia="宋体" w:hAnsi="Helvetica" w:cs="Helvetica"/>
          <w:color w:val="000000"/>
          <w:kern w:val="0"/>
          <w:sz w:val="24"/>
          <w:szCs w:val="24"/>
        </w:rPr>
        <w:t>6-24</w:t>
      </w:r>
      <w:r w:rsidRPr="00DE766F">
        <w:rPr>
          <w:rFonts w:ascii="Helvetica" w:eastAsia="宋体" w:hAnsi="Helvetica" w:cs="Helvetica"/>
          <w:color w:val="000000"/>
          <w:kern w:val="0"/>
          <w:sz w:val="24"/>
          <w:szCs w:val="24"/>
        </w:rPr>
        <w:t>个月。</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第七条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支持各学科领域围绕国家战略选派，重点资助应用基础研究、国家重大科技项目、关键共性技术、前沿引领技术、现代工程技术、颠覆性技术创新等领域。积极支持</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双一流</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建设高校及建设学科人员赴国外学习。</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第八条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重点支持留学人员前往教育、科技发达国家和地区的知名院校、科研院所、实验室等机构。重点支持联合培养博士研究生依托国内外导师间已有的科研合作项目</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协议赴国外学习。</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第九条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国家留学基金为留学人员提供一次往返国际旅费和资助期限内的国家公派留学人员奖学金。国家公派留学人员奖学金是指用于资助国家公派出国留学人员在外学习生活的经费，包括：伙食费、住宿费、注册费、板凳费（</w:t>
      </w:r>
      <w:r w:rsidRPr="00DE766F">
        <w:rPr>
          <w:rFonts w:ascii="Helvetica" w:eastAsia="宋体" w:hAnsi="Helvetica" w:cs="Helvetica"/>
          <w:color w:val="000000"/>
          <w:kern w:val="0"/>
          <w:sz w:val="24"/>
          <w:szCs w:val="24"/>
        </w:rPr>
        <w:t>bench fee</w:t>
      </w:r>
      <w:r w:rsidRPr="00DE766F">
        <w:rPr>
          <w:rFonts w:ascii="Helvetica" w:eastAsia="宋体" w:hAnsi="Helvetica" w:cs="Helvetica"/>
          <w:color w:val="000000"/>
          <w:kern w:val="0"/>
          <w:sz w:val="24"/>
          <w:szCs w:val="24"/>
        </w:rPr>
        <w:t>）、交通费、电话费、书籍资料费、医疗保险费、交际费、一次性安置费、签证延长费、零用费、手续费和学术活动补助费等。奖学金资助标准及方式按照国家有关规定执行。</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lastRenderedPageBreak/>
        <w:t>第十条</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申请人可通过不同渠道派出：一是</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所在单位或个人合作渠道</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，即申请人利用所在单位现有国际合作渠道或个人自行对外联系渠道落实国外留学单位；二是</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国家留学基金委现有合作渠道</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，即申请人利用国家留学基金委与国外院校或机构签署的合作协议派出（申请人按要求自行联系国外单位，并获得外方同意）。</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对通过</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所在单位或个人合作渠道</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赴国外高校或科研院所攻读博士学位人员，不提供学费资助。</w:t>
      </w:r>
    </w:p>
    <w:p w:rsidR="00DE766F" w:rsidRPr="00DE766F" w:rsidRDefault="00DE766F" w:rsidP="00DE766F">
      <w:pPr>
        <w:widowControl/>
        <w:shd w:val="clear" w:color="auto" w:fill="FFFFFF"/>
        <w:spacing w:line="432" w:lineRule="atLeast"/>
        <w:jc w:val="center"/>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第三章</w:t>
      </w:r>
      <w:r w:rsidRPr="00DE766F">
        <w:rPr>
          <w:rFonts w:ascii="Helvetica" w:eastAsia="宋体" w:hAnsi="Helvetica" w:cs="Helvetica"/>
          <w:b/>
          <w:bCs/>
          <w:color w:val="000000"/>
          <w:kern w:val="0"/>
          <w:sz w:val="24"/>
          <w:szCs w:val="24"/>
        </w:rPr>
        <w:t xml:space="preserve"> </w:t>
      </w:r>
      <w:r w:rsidRPr="00DE766F">
        <w:rPr>
          <w:rFonts w:ascii="Helvetica" w:eastAsia="宋体" w:hAnsi="Helvetica" w:cs="Helvetica"/>
          <w:b/>
          <w:bCs/>
          <w:color w:val="000000"/>
          <w:kern w:val="0"/>
          <w:sz w:val="24"/>
          <w:szCs w:val="24"/>
        </w:rPr>
        <w:t>申请条件</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第十一条</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符合《</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年国家留学基金资助出国留学人员选派简章》规定的申请条件。</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第十二条</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拥护中国共产党领导，热爱社会主义祖国，具有良好的思想品德和政治素质，学风诚信，品学兼优，身心健康，无违法违纪记录</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有学成回国为祖国建设服务的事业心和责任感。</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第十三条</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具备扎实的专业基础，较强的学习、科研能力和交流能力，综合素质良好，学习成绩优异，工作业绩突出，具有较强的发展潜力。</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第十四条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具有中华人民共和国国籍，不具有国外永久居留权。</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第十五条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选拔对象：</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（一）申请攻读博士学位研究生：</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1.</w:t>
      </w:r>
      <w:r w:rsidRPr="00DE766F">
        <w:rPr>
          <w:rFonts w:ascii="Helvetica" w:eastAsia="宋体" w:hAnsi="Helvetica" w:cs="Helvetica"/>
          <w:color w:val="000000"/>
          <w:kern w:val="0"/>
          <w:sz w:val="24"/>
          <w:szCs w:val="24"/>
        </w:rPr>
        <w:t>国内高校或科研机构优秀在读硕士研究生（包括应届硕士毕业生）、应届本科毕业生。在读硕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2.</w:t>
      </w:r>
      <w:r w:rsidRPr="00DE766F">
        <w:rPr>
          <w:rFonts w:ascii="Helvetica" w:eastAsia="宋体" w:hAnsi="Helvetica" w:cs="Helvetica"/>
          <w:color w:val="000000"/>
          <w:kern w:val="0"/>
          <w:sz w:val="24"/>
          <w:szCs w:val="24"/>
        </w:rPr>
        <w:t>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3.</w:t>
      </w:r>
      <w:r w:rsidRPr="00DE766F">
        <w:rPr>
          <w:rFonts w:ascii="Helvetica" w:eastAsia="宋体" w:hAnsi="Helvetica" w:cs="Helvetica"/>
          <w:color w:val="000000"/>
          <w:kern w:val="0"/>
          <w:sz w:val="24"/>
          <w:szCs w:val="24"/>
        </w:rPr>
        <w:t>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w:t>
      </w:r>
      <w:r w:rsidRPr="00DE766F">
        <w:rPr>
          <w:rFonts w:ascii="Helvetica" w:eastAsia="宋体" w:hAnsi="Helvetica" w:cs="Helvetica"/>
          <w:color w:val="000000"/>
          <w:kern w:val="0"/>
          <w:sz w:val="24"/>
          <w:szCs w:val="24"/>
        </w:rPr>
        <w:lastRenderedPageBreak/>
        <w:t>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选拔对象不包括已获得博士学位人员。</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（二）申请联合培养博士研究生：</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国内高校或科研机构全日制优秀在读博士研究生。申请时应已获拟留学单位或国外导师出具的正式邀请信及国内外导师共同制定的联合培养计划。</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第十六条</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申请时年龄不超过</w:t>
      </w:r>
      <w:r w:rsidRPr="00DE766F">
        <w:rPr>
          <w:rFonts w:ascii="Helvetica" w:eastAsia="宋体" w:hAnsi="Helvetica" w:cs="Helvetica"/>
          <w:color w:val="000000"/>
          <w:kern w:val="0"/>
          <w:sz w:val="24"/>
          <w:szCs w:val="24"/>
        </w:rPr>
        <w:t>35</w:t>
      </w:r>
      <w:r w:rsidRPr="00DE766F">
        <w:rPr>
          <w:rFonts w:ascii="Helvetica" w:eastAsia="宋体" w:hAnsi="Helvetica" w:cs="Helvetica"/>
          <w:color w:val="000000"/>
          <w:kern w:val="0"/>
          <w:sz w:val="24"/>
          <w:szCs w:val="24"/>
        </w:rPr>
        <w:t>岁（</w:t>
      </w:r>
      <w:r w:rsidRPr="00DE766F">
        <w:rPr>
          <w:rFonts w:ascii="Helvetica" w:eastAsia="宋体" w:hAnsi="Helvetica" w:cs="Helvetica"/>
          <w:color w:val="000000"/>
          <w:kern w:val="0"/>
          <w:sz w:val="24"/>
          <w:szCs w:val="24"/>
        </w:rPr>
        <w:t>1984</w:t>
      </w:r>
      <w:r w:rsidRPr="00DE766F">
        <w:rPr>
          <w:rFonts w:ascii="Helvetica" w:eastAsia="宋体" w:hAnsi="Helvetica" w:cs="Helvetica"/>
          <w:color w:val="000000"/>
          <w:kern w:val="0"/>
          <w:sz w:val="24"/>
          <w:szCs w:val="24"/>
        </w:rPr>
        <w:t>年</w:t>
      </w:r>
      <w:r w:rsidRPr="00DE766F">
        <w:rPr>
          <w:rFonts w:ascii="Helvetica" w:eastAsia="宋体" w:hAnsi="Helvetica" w:cs="Helvetica"/>
          <w:color w:val="000000"/>
          <w:kern w:val="0"/>
          <w:sz w:val="24"/>
          <w:szCs w:val="24"/>
        </w:rPr>
        <w:t>1</w:t>
      </w:r>
      <w:r w:rsidRPr="00DE766F">
        <w:rPr>
          <w:rFonts w:ascii="Helvetica" w:eastAsia="宋体" w:hAnsi="Helvetica" w:cs="Helvetica"/>
          <w:color w:val="000000"/>
          <w:kern w:val="0"/>
          <w:sz w:val="24"/>
          <w:szCs w:val="24"/>
        </w:rPr>
        <w:t>月</w:t>
      </w:r>
      <w:r w:rsidRPr="00DE766F">
        <w:rPr>
          <w:rFonts w:ascii="Helvetica" w:eastAsia="宋体" w:hAnsi="Helvetica" w:cs="Helvetica"/>
          <w:color w:val="000000"/>
          <w:kern w:val="0"/>
          <w:sz w:val="24"/>
          <w:szCs w:val="24"/>
        </w:rPr>
        <w:t>1</w:t>
      </w:r>
      <w:r w:rsidRPr="00DE766F">
        <w:rPr>
          <w:rFonts w:ascii="Helvetica" w:eastAsia="宋体" w:hAnsi="Helvetica" w:cs="Helvetica"/>
          <w:color w:val="000000"/>
          <w:kern w:val="0"/>
          <w:sz w:val="24"/>
          <w:szCs w:val="24"/>
        </w:rPr>
        <w:t>日以后出生）。</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第十七条</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申请时外语水平须符合以下条件之一（如果留学工作</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学习语言为英语，申请时应达到相关英语合格条件；如果留学工作</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学习语言为德语、法语、意大利语、西班牙语、日语、韩语和俄语等，申请时应达到相应语种的合格条件）：</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1.</w:t>
      </w:r>
      <w:r w:rsidRPr="00DE766F">
        <w:rPr>
          <w:rFonts w:ascii="Helvetica" w:eastAsia="宋体" w:hAnsi="Helvetica" w:cs="Helvetica"/>
          <w:color w:val="000000"/>
          <w:kern w:val="0"/>
          <w:sz w:val="24"/>
          <w:szCs w:val="24"/>
        </w:rPr>
        <w:t>外语专业本科（含）以上毕业（专业语种应与留学目的国使用语种一致）。</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2.</w:t>
      </w:r>
      <w:r w:rsidRPr="00DE766F">
        <w:rPr>
          <w:rFonts w:ascii="Helvetica" w:eastAsia="宋体" w:hAnsi="Helvetica" w:cs="Helvetica"/>
          <w:color w:val="000000"/>
          <w:kern w:val="0"/>
          <w:sz w:val="24"/>
          <w:szCs w:val="24"/>
        </w:rPr>
        <w:t>近十年内曾在同一语种国家留学一学年（</w:t>
      </w:r>
      <w:r w:rsidRPr="00DE766F">
        <w:rPr>
          <w:rFonts w:ascii="Helvetica" w:eastAsia="宋体" w:hAnsi="Helvetica" w:cs="Helvetica"/>
          <w:color w:val="000000"/>
          <w:kern w:val="0"/>
          <w:sz w:val="24"/>
          <w:szCs w:val="24"/>
        </w:rPr>
        <w:t>8-12</w:t>
      </w:r>
      <w:r w:rsidRPr="00DE766F">
        <w:rPr>
          <w:rFonts w:ascii="Helvetica" w:eastAsia="宋体" w:hAnsi="Helvetica" w:cs="Helvetica"/>
          <w:color w:val="000000"/>
          <w:kern w:val="0"/>
          <w:sz w:val="24"/>
          <w:szCs w:val="24"/>
        </w:rPr>
        <w:t>个月）或连续工作一年（含）以上。</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3.</w:t>
      </w:r>
      <w:r w:rsidRPr="00DE766F">
        <w:rPr>
          <w:rFonts w:ascii="Helvetica" w:eastAsia="宋体" w:hAnsi="Helvetica" w:cs="Helvetica"/>
          <w:color w:val="000000"/>
          <w:kern w:val="0"/>
          <w:sz w:val="24"/>
          <w:szCs w:val="24"/>
        </w:rPr>
        <w:t>参加</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全国外语水平考试</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WSK</w:t>
      </w:r>
      <w:r w:rsidRPr="00DE766F">
        <w:rPr>
          <w:rFonts w:ascii="Helvetica" w:eastAsia="宋体" w:hAnsi="Helvetica" w:cs="Helvetica"/>
          <w:color w:val="000000"/>
          <w:kern w:val="0"/>
          <w:sz w:val="24"/>
          <w:szCs w:val="24"/>
        </w:rPr>
        <w:t>）并达到合格标准。</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4.</w:t>
      </w:r>
      <w:r w:rsidRPr="00DE766F">
        <w:rPr>
          <w:rFonts w:ascii="Helvetica" w:eastAsia="宋体" w:hAnsi="Helvetica" w:cs="Helvetica"/>
          <w:color w:val="000000"/>
          <w:kern w:val="0"/>
          <w:sz w:val="24"/>
          <w:szCs w:val="24"/>
        </w:rPr>
        <w:t>参加雅思（学术类）、托福、德、法、意、西、日、韩语水平考试，成绩达到以下标准：雅思</w:t>
      </w:r>
      <w:r w:rsidRPr="00DE766F">
        <w:rPr>
          <w:rFonts w:ascii="Helvetica" w:eastAsia="宋体" w:hAnsi="Helvetica" w:cs="Helvetica"/>
          <w:color w:val="000000"/>
          <w:kern w:val="0"/>
          <w:sz w:val="24"/>
          <w:szCs w:val="24"/>
        </w:rPr>
        <w:t>6.5</w:t>
      </w:r>
      <w:r w:rsidRPr="00DE766F">
        <w:rPr>
          <w:rFonts w:ascii="Helvetica" w:eastAsia="宋体" w:hAnsi="Helvetica" w:cs="Helvetica"/>
          <w:color w:val="000000"/>
          <w:kern w:val="0"/>
          <w:sz w:val="24"/>
          <w:szCs w:val="24"/>
        </w:rPr>
        <w:t>分，托福（</w:t>
      </w:r>
      <w:r w:rsidRPr="00DE766F">
        <w:rPr>
          <w:rFonts w:ascii="Helvetica" w:eastAsia="宋体" w:hAnsi="Helvetica" w:cs="Helvetica"/>
          <w:color w:val="000000"/>
          <w:kern w:val="0"/>
          <w:sz w:val="24"/>
          <w:szCs w:val="24"/>
        </w:rPr>
        <w:t>IBT</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95</w:t>
      </w:r>
      <w:r w:rsidRPr="00DE766F">
        <w:rPr>
          <w:rFonts w:ascii="Helvetica" w:eastAsia="宋体" w:hAnsi="Helvetica" w:cs="Helvetica"/>
          <w:color w:val="000000"/>
          <w:kern w:val="0"/>
          <w:sz w:val="24"/>
          <w:szCs w:val="24"/>
        </w:rPr>
        <w:t>分，德、法、意、西语达到欧洲统一语言参考框架（</w:t>
      </w:r>
      <w:r w:rsidRPr="00DE766F">
        <w:rPr>
          <w:rFonts w:ascii="Helvetica" w:eastAsia="宋体" w:hAnsi="Helvetica" w:cs="Helvetica"/>
          <w:color w:val="000000"/>
          <w:kern w:val="0"/>
          <w:sz w:val="24"/>
          <w:szCs w:val="24"/>
        </w:rPr>
        <w:t>CECRL</w:t>
      </w:r>
      <w:r w:rsidRPr="00DE766F">
        <w:rPr>
          <w:rFonts w:ascii="Helvetica" w:eastAsia="宋体" w:hAnsi="Helvetica" w:cs="Helvetica"/>
          <w:color w:val="000000"/>
          <w:kern w:val="0"/>
          <w:sz w:val="24"/>
          <w:szCs w:val="24"/>
        </w:rPr>
        <w:t>）的</w:t>
      </w:r>
      <w:r w:rsidRPr="00DE766F">
        <w:rPr>
          <w:rFonts w:ascii="Helvetica" w:eastAsia="宋体" w:hAnsi="Helvetica" w:cs="Helvetica"/>
          <w:color w:val="000000"/>
          <w:kern w:val="0"/>
          <w:sz w:val="24"/>
          <w:szCs w:val="24"/>
        </w:rPr>
        <w:t>B2</w:t>
      </w:r>
      <w:r w:rsidRPr="00DE766F">
        <w:rPr>
          <w:rFonts w:ascii="Helvetica" w:eastAsia="宋体" w:hAnsi="Helvetica" w:cs="Helvetica"/>
          <w:color w:val="000000"/>
          <w:kern w:val="0"/>
          <w:sz w:val="24"/>
          <w:szCs w:val="24"/>
        </w:rPr>
        <w:t>级，日语达到二级（</w:t>
      </w:r>
      <w:r w:rsidRPr="00DE766F">
        <w:rPr>
          <w:rFonts w:ascii="Helvetica" w:eastAsia="宋体" w:hAnsi="Helvetica" w:cs="Helvetica"/>
          <w:color w:val="000000"/>
          <w:kern w:val="0"/>
          <w:sz w:val="24"/>
          <w:szCs w:val="24"/>
        </w:rPr>
        <w:t>N2</w:t>
      </w:r>
      <w:r w:rsidRPr="00DE766F">
        <w:rPr>
          <w:rFonts w:ascii="Helvetica" w:eastAsia="宋体" w:hAnsi="Helvetica" w:cs="Helvetica"/>
          <w:color w:val="000000"/>
          <w:kern w:val="0"/>
          <w:sz w:val="24"/>
          <w:szCs w:val="24"/>
        </w:rPr>
        <w:t>），韩语达到</w:t>
      </w:r>
      <w:r w:rsidRPr="00DE766F">
        <w:rPr>
          <w:rFonts w:ascii="Helvetica" w:eastAsia="宋体" w:hAnsi="Helvetica" w:cs="Helvetica"/>
          <w:color w:val="000000"/>
          <w:kern w:val="0"/>
          <w:sz w:val="24"/>
          <w:szCs w:val="24"/>
        </w:rPr>
        <w:t>TOPIK4</w:t>
      </w:r>
      <w:r w:rsidRPr="00DE766F">
        <w:rPr>
          <w:rFonts w:ascii="Helvetica" w:eastAsia="宋体" w:hAnsi="Helvetica" w:cs="Helvetica"/>
          <w:color w:val="000000"/>
          <w:kern w:val="0"/>
          <w:sz w:val="24"/>
          <w:szCs w:val="24"/>
        </w:rPr>
        <w:t>级。</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5.</w:t>
      </w:r>
      <w:r w:rsidRPr="00DE766F">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6.</w:t>
      </w:r>
      <w:r w:rsidRPr="00DE766F">
        <w:rPr>
          <w:rFonts w:ascii="Helvetica" w:eastAsia="宋体" w:hAnsi="Helvetica" w:cs="Helvetica"/>
          <w:color w:val="000000"/>
          <w:kern w:val="0"/>
          <w:sz w:val="24"/>
          <w:szCs w:val="24"/>
        </w:rPr>
        <w:t>通过国外拟留学单位组织的面试、考试等方式达到其语言要求。应在外方入学通知书（正式邀请信）中注明或单独出具证明。</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第十八条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申请通过国家留学基金委与国外有关教育、科研机构合作奖学金派出者，还需满足合作奖学金要求的其他条件。</w:t>
      </w:r>
    </w:p>
    <w:p w:rsidR="00DE766F" w:rsidRPr="00DE766F" w:rsidRDefault="00DE766F" w:rsidP="00DE766F">
      <w:pPr>
        <w:widowControl/>
        <w:shd w:val="clear" w:color="auto" w:fill="FFFFFF"/>
        <w:spacing w:line="432" w:lineRule="atLeast"/>
        <w:jc w:val="center"/>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第四章</w:t>
      </w:r>
      <w:r w:rsidRPr="00DE766F">
        <w:rPr>
          <w:rFonts w:ascii="Helvetica" w:eastAsia="宋体" w:hAnsi="Helvetica" w:cs="Helvetica"/>
          <w:b/>
          <w:bCs/>
          <w:color w:val="000000"/>
          <w:kern w:val="0"/>
          <w:sz w:val="24"/>
          <w:szCs w:val="24"/>
        </w:rPr>
        <w:t xml:space="preserve"> </w:t>
      </w:r>
      <w:r w:rsidRPr="00DE766F">
        <w:rPr>
          <w:rFonts w:ascii="Helvetica" w:eastAsia="宋体" w:hAnsi="Helvetica" w:cs="Helvetica"/>
          <w:b/>
          <w:bCs/>
          <w:color w:val="000000"/>
          <w:kern w:val="0"/>
          <w:sz w:val="24"/>
          <w:szCs w:val="24"/>
        </w:rPr>
        <w:t>选拔办法</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第十九条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遵循</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公开、公平、公正</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的原则，采取</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个人申请，单位推荐，专家评审，择优录取</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的方式进行选拔。</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lastRenderedPageBreak/>
        <w:t>第二十条</w:t>
      </w:r>
      <w:r w:rsidRPr="00DE766F">
        <w:rPr>
          <w:rFonts w:ascii="Helvetica" w:eastAsia="宋体" w:hAnsi="Helvetica" w:cs="Helvetica"/>
          <w:b/>
          <w:bCs/>
          <w:color w:val="000000"/>
          <w:kern w:val="0"/>
          <w:sz w:val="24"/>
          <w:szCs w:val="24"/>
        </w:rPr>
        <w:t>  </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年的网上报名及申请受理时间为</w:t>
      </w:r>
      <w:r w:rsidRPr="00DE766F">
        <w:rPr>
          <w:rFonts w:ascii="Helvetica" w:eastAsia="宋体" w:hAnsi="Helvetica" w:cs="Helvetica"/>
          <w:color w:val="000000"/>
          <w:kern w:val="0"/>
          <w:sz w:val="24"/>
          <w:szCs w:val="24"/>
        </w:rPr>
        <w:t>3</w:t>
      </w:r>
      <w:r w:rsidRPr="00DE766F">
        <w:rPr>
          <w:rFonts w:ascii="Helvetica" w:eastAsia="宋体" w:hAnsi="Helvetica" w:cs="Helvetica"/>
          <w:color w:val="000000"/>
          <w:kern w:val="0"/>
          <w:sz w:val="24"/>
          <w:szCs w:val="24"/>
        </w:rPr>
        <w:t>月</w:t>
      </w:r>
      <w:r w:rsidRPr="00DE766F">
        <w:rPr>
          <w:rFonts w:ascii="Helvetica" w:eastAsia="宋体" w:hAnsi="Helvetica" w:cs="Helvetica"/>
          <w:color w:val="000000"/>
          <w:kern w:val="0"/>
          <w:sz w:val="24"/>
          <w:szCs w:val="24"/>
        </w:rPr>
        <w:t>10</w:t>
      </w:r>
      <w:r w:rsidRPr="00DE766F">
        <w:rPr>
          <w:rFonts w:ascii="Helvetica" w:eastAsia="宋体" w:hAnsi="Helvetica" w:cs="Helvetica"/>
          <w:color w:val="000000"/>
          <w:kern w:val="0"/>
          <w:sz w:val="24"/>
          <w:szCs w:val="24"/>
        </w:rPr>
        <w:t>日</w:t>
      </w:r>
      <w:r w:rsidRPr="00DE766F">
        <w:rPr>
          <w:rFonts w:ascii="Helvetica" w:eastAsia="宋体" w:hAnsi="Helvetica" w:cs="Helvetica"/>
          <w:color w:val="000000"/>
          <w:kern w:val="0"/>
          <w:sz w:val="24"/>
          <w:szCs w:val="24"/>
        </w:rPr>
        <w:t>-31</w:t>
      </w:r>
      <w:r w:rsidRPr="00DE766F">
        <w:rPr>
          <w:rFonts w:ascii="Helvetica" w:eastAsia="宋体" w:hAnsi="Helvetica" w:cs="Helvetica"/>
          <w:color w:val="000000"/>
          <w:kern w:val="0"/>
          <w:sz w:val="24"/>
          <w:szCs w:val="24"/>
        </w:rPr>
        <w:t>日。申请人应在此期限内登录国家公派留学管理信息平台（</w:t>
      </w:r>
      <w:r w:rsidRPr="00DE766F">
        <w:rPr>
          <w:rFonts w:ascii="Helvetica" w:eastAsia="宋体" w:hAnsi="Helvetica" w:cs="Helvetica"/>
          <w:color w:val="000000"/>
          <w:kern w:val="0"/>
          <w:sz w:val="24"/>
          <w:szCs w:val="24"/>
        </w:rPr>
        <w:t>http://apply.csc.edu.cn</w:t>
      </w:r>
      <w:r w:rsidRPr="00DE766F">
        <w:rPr>
          <w:rFonts w:ascii="Helvetica" w:eastAsia="宋体" w:hAnsi="Helvetica" w:cs="Helvetica"/>
          <w:color w:val="000000"/>
          <w:kern w:val="0"/>
          <w:sz w:val="24"/>
          <w:szCs w:val="24"/>
        </w:rPr>
        <w:t>）进行网上报名，按照《</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年国家建设高水平大学公派研究生项目申请材料及说明</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国内申请人用</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》或《</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年国家建设高水平大学公派研究生项目申请材料及说明</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在外留学申请人用</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》准备申请材料并提交所在单位审核。申请的国家留学基金委与国外高校</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机构合作奖学金对申请材料有特殊要求的，还需按具体合作奖学金规定补充相关材料。所有申请材料须确保齐全、真实有效。</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第二十一条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将申请材料统一提交至相关受理单位或国家留学基金委。</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第二十二条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hyperlink r:id="rId6" w:tgtFrame="_blank" w:history="1">
        <w:r w:rsidRPr="00DE766F">
          <w:rPr>
            <w:rFonts w:ascii="Helvetica" w:eastAsia="宋体" w:hAnsi="Helvetica" w:cs="Helvetica"/>
            <w:color w:val="0000FF"/>
            <w:kern w:val="0"/>
            <w:sz w:val="24"/>
            <w:szCs w:val="24"/>
            <w:u w:val="single"/>
          </w:rPr>
          <w:t>受理单位一览表</w:t>
        </w:r>
      </w:hyperlink>
      <w:r w:rsidRPr="00DE766F">
        <w:rPr>
          <w:rFonts w:ascii="Helvetica" w:eastAsia="宋体" w:hAnsi="Helvetica" w:cs="Helvetica"/>
          <w:color w:val="000000"/>
          <w:kern w:val="0"/>
          <w:sz w:val="24"/>
          <w:szCs w:val="24"/>
        </w:rPr>
        <w:t>）。</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国家留学基金委不直接受理个人申请。</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第二十三条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受理单位应在</w:t>
      </w:r>
      <w:r w:rsidRPr="00DE766F">
        <w:rPr>
          <w:rFonts w:ascii="Helvetica" w:eastAsia="宋体" w:hAnsi="Helvetica" w:cs="Helvetica"/>
          <w:color w:val="000000"/>
          <w:kern w:val="0"/>
          <w:sz w:val="24"/>
          <w:szCs w:val="24"/>
        </w:rPr>
        <w:t>4</w:t>
      </w:r>
      <w:r w:rsidRPr="00DE766F">
        <w:rPr>
          <w:rFonts w:ascii="Helvetica" w:eastAsia="宋体" w:hAnsi="Helvetica" w:cs="Helvetica"/>
          <w:color w:val="000000"/>
          <w:kern w:val="0"/>
          <w:sz w:val="24"/>
          <w:szCs w:val="24"/>
        </w:rPr>
        <w:t>月</w:t>
      </w:r>
      <w:r w:rsidRPr="00DE766F">
        <w:rPr>
          <w:rFonts w:ascii="Helvetica" w:eastAsia="宋体" w:hAnsi="Helvetica" w:cs="Helvetica"/>
          <w:color w:val="000000"/>
          <w:kern w:val="0"/>
          <w:sz w:val="24"/>
          <w:szCs w:val="24"/>
        </w:rPr>
        <w:t>12</w:t>
      </w:r>
      <w:r w:rsidRPr="00DE766F">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DE766F">
        <w:rPr>
          <w:rFonts w:ascii="Helvetica" w:eastAsia="宋体" w:hAnsi="Helvetica" w:cs="Helvetica"/>
          <w:color w:val="000000"/>
          <w:kern w:val="0"/>
          <w:sz w:val="24"/>
          <w:szCs w:val="24"/>
        </w:rPr>
        <w:t>3</w:t>
      </w:r>
      <w:r w:rsidRPr="00DE766F">
        <w:rPr>
          <w:rFonts w:ascii="Helvetica" w:eastAsia="宋体" w:hAnsi="Helvetica" w:cs="Helvetica"/>
          <w:color w:val="000000"/>
          <w:kern w:val="0"/>
          <w:sz w:val="24"/>
          <w:szCs w:val="24"/>
        </w:rPr>
        <w:t>年。</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第二十四条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国家留学基金委对申请人材料进行审核，组织专家评审，确定录取结果。</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材料审核环节主要审核申请人是否满足项目选派办法规定的申报条件，申请材料是否完备、是否符合各项材料具体要求等。</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专家评审主要从以下几方面进行考察：</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1.</w:t>
      </w:r>
      <w:r w:rsidRPr="00DE766F">
        <w:rPr>
          <w:rFonts w:ascii="Helvetica" w:eastAsia="宋体" w:hAnsi="Helvetica" w:cs="Helvetica"/>
          <w:color w:val="000000"/>
          <w:kern w:val="0"/>
          <w:sz w:val="24"/>
          <w:szCs w:val="24"/>
        </w:rPr>
        <w:t>申请人综合素质。包括申请人的专业基础、学习成绩、经历及能力、综合表现、国际交流能力</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含外语水平</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和发展潜力等；</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2.</w:t>
      </w:r>
      <w:r w:rsidRPr="00DE766F">
        <w:rPr>
          <w:rFonts w:ascii="Helvetica" w:eastAsia="宋体" w:hAnsi="Helvetica" w:cs="Helvetica"/>
          <w:color w:val="000000"/>
          <w:kern w:val="0"/>
          <w:sz w:val="24"/>
          <w:szCs w:val="24"/>
        </w:rPr>
        <w:t>国外拟留学单位在所选学科专业领域的研究水平及国际认可度；</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3.</w:t>
      </w:r>
      <w:r w:rsidRPr="00DE766F">
        <w:rPr>
          <w:rFonts w:ascii="Helvetica" w:eastAsia="宋体" w:hAnsi="Helvetica" w:cs="Helvetica"/>
          <w:color w:val="000000"/>
          <w:kern w:val="0"/>
          <w:sz w:val="24"/>
          <w:szCs w:val="24"/>
        </w:rPr>
        <w:t>国外导师的学术背景、领域内影响力、对往年国家公派留学人员的指导情况、同期指导的学生数量等。原则上国家留学基金委最多可新资助</w:t>
      </w:r>
      <w:r w:rsidRPr="00DE766F">
        <w:rPr>
          <w:rFonts w:ascii="Helvetica" w:eastAsia="宋体" w:hAnsi="Helvetica" w:cs="Helvetica"/>
          <w:color w:val="000000"/>
          <w:kern w:val="0"/>
          <w:sz w:val="24"/>
          <w:szCs w:val="24"/>
        </w:rPr>
        <w:t>2</w:t>
      </w:r>
      <w:r w:rsidRPr="00DE766F">
        <w:rPr>
          <w:rFonts w:ascii="Helvetica" w:eastAsia="宋体" w:hAnsi="Helvetica" w:cs="Helvetica"/>
          <w:color w:val="000000"/>
          <w:kern w:val="0"/>
          <w:sz w:val="24"/>
          <w:szCs w:val="24"/>
        </w:rPr>
        <w:t>名本项目同一留学身份人员在国外同一导师指导下学习。不支持国内外为同一导师人员的申请。</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lastRenderedPageBreak/>
        <w:t>4.</w:t>
      </w:r>
      <w:r w:rsidRPr="00DE766F">
        <w:rPr>
          <w:rFonts w:ascii="Helvetica" w:eastAsia="宋体" w:hAnsi="Helvetica" w:cs="Helvetica"/>
          <w:color w:val="000000"/>
          <w:kern w:val="0"/>
          <w:sz w:val="24"/>
          <w:szCs w:val="24"/>
        </w:rPr>
        <w:t>拟留学专业是否属于国家战略急需；是否为国外拟留学单位的优势或特色学科等；</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5.</w:t>
      </w:r>
      <w:r w:rsidRPr="00DE766F">
        <w:rPr>
          <w:rFonts w:ascii="Helvetica" w:eastAsia="宋体" w:hAnsi="Helvetica" w:cs="Helvetica"/>
          <w:color w:val="000000"/>
          <w:kern w:val="0"/>
          <w:sz w:val="24"/>
          <w:szCs w:val="24"/>
        </w:rPr>
        <w:t>出国留学必要性和学习计划的可行性；</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6.</w:t>
      </w:r>
      <w:r w:rsidRPr="00DE766F">
        <w:rPr>
          <w:rFonts w:ascii="Helvetica" w:eastAsia="宋体" w:hAnsi="Helvetica" w:cs="Helvetica"/>
          <w:color w:val="000000"/>
          <w:kern w:val="0"/>
          <w:sz w:val="24"/>
          <w:szCs w:val="24"/>
        </w:rPr>
        <w:t>所在单位的推荐意见及申请材料的准备情况等。</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材料审核和专家评审等环节中任何一个环节未通过，均不会被录取。</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第二十五条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录取结果于</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w:t>
      </w:r>
      <w:r w:rsidRPr="00DE766F">
        <w:rPr>
          <w:rFonts w:ascii="Helvetica" w:eastAsia="宋体" w:hAnsi="Helvetica" w:cs="Helvetica"/>
          <w:color w:val="000000"/>
          <w:kern w:val="0"/>
          <w:sz w:val="24"/>
          <w:szCs w:val="24"/>
        </w:rPr>
        <w:t>5</w:t>
      </w:r>
      <w:r w:rsidRPr="00DE766F">
        <w:rPr>
          <w:rFonts w:ascii="Helvetica" w:eastAsia="宋体" w:hAnsi="Helvetica" w:cs="Helvetica"/>
          <w:color w:val="000000"/>
          <w:kern w:val="0"/>
          <w:sz w:val="24"/>
          <w:szCs w:val="24"/>
        </w:rPr>
        <w:t>月公布。国家留学基金委与国外有关教育、科研机构合作奖学金的录取结果需与外方确认后陆续公布。申请人可登录国家公派留学管理信息平台（</w:t>
      </w:r>
      <w:hyperlink r:id="rId7" w:tgtFrame="_blank" w:history="1">
        <w:r w:rsidRPr="00DE766F">
          <w:rPr>
            <w:rFonts w:ascii="Helvetica" w:eastAsia="宋体" w:hAnsi="Helvetica" w:cs="Helvetica"/>
            <w:color w:val="0000FF"/>
            <w:kern w:val="0"/>
            <w:sz w:val="24"/>
            <w:szCs w:val="24"/>
            <w:u w:val="single"/>
          </w:rPr>
          <w:t>http://apply.csc.edu.cn</w:t>
        </w:r>
      </w:hyperlink>
      <w:r w:rsidRPr="00DE766F">
        <w:rPr>
          <w:rFonts w:ascii="Helvetica" w:eastAsia="宋体" w:hAnsi="Helvetica" w:cs="Helvetica"/>
          <w:color w:val="000000"/>
          <w:kern w:val="0"/>
          <w:sz w:val="24"/>
          <w:szCs w:val="24"/>
        </w:rPr>
        <w:t>）查询录取结果。录取通知书及相关材料将及时发放至受理单位。</w:t>
      </w:r>
    </w:p>
    <w:p w:rsidR="00DE766F" w:rsidRPr="00DE766F" w:rsidRDefault="00DE766F" w:rsidP="00DE766F">
      <w:pPr>
        <w:widowControl/>
        <w:shd w:val="clear" w:color="auto" w:fill="FFFFFF"/>
        <w:spacing w:line="432" w:lineRule="atLeast"/>
        <w:jc w:val="center"/>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第五章</w:t>
      </w:r>
      <w:r w:rsidRPr="00DE766F">
        <w:rPr>
          <w:rFonts w:ascii="Helvetica" w:eastAsia="宋体" w:hAnsi="Helvetica" w:cs="Helvetica"/>
          <w:b/>
          <w:bCs/>
          <w:color w:val="000000"/>
          <w:kern w:val="0"/>
          <w:sz w:val="24"/>
          <w:szCs w:val="24"/>
        </w:rPr>
        <w:t xml:space="preserve"> </w:t>
      </w:r>
      <w:r w:rsidRPr="00DE766F">
        <w:rPr>
          <w:rFonts w:ascii="Helvetica" w:eastAsia="宋体" w:hAnsi="Helvetica" w:cs="Helvetica"/>
          <w:b/>
          <w:bCs/>
          <w:color w:val="000000"/>
          <w:kern w:val="0"/>
          <w:sz w:val="24"/>
          <w:szCs w:val="24"/>
        </w:rPr>
        <w:t>派出与管理</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第二十六条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被录取人员一般应在当年派出，留学资格有效期至</w:t>
      </w:r>
      <w:r w:rsidRPr="00DE766F">
        <w:rPr>
          <w:rFonts w:ascii="Helvetica" w:eastAsia="宋体" w:hAnsi="Helvetica" w:cs="Helvetica"/>
          <w:color w:val="000000"/>
          <w:kern w:val="0"/>
          <w:sz w:val="24"/>
          <w:szCs w:val="24"/>
        </w:rPr>
        <w:t>2021</w:t>
      </w:r>
      <w:r w:rsidRPr="00DE766F">
        <w:rPr>
          <w:rFonts w:ascii="Helvetica" w:eastAsia="宋体" w:hAnsi="Helvetica" w:cs="Helvetica"/>
          <w:color w:val="000000"/>
          <w:kern w:val="0"/>
          <w:sz w:val="24"/>
          <w:szCs w:val="24"/>
        </w:rPr>
        <w:t>年</w:t>
      </w:r>
      <w:r w:rsidRPr="00DE766F">
        <w:rPr>
          <w:rFonts w:ascii="Helvetica" w:eastAsia="宋体" w:hAnsi="Helvetica" w:cs="Helvetica"/>
          <w:color w:val="000000"/>
          <w:kern w:val="0"/>
          <w:sz w:val="24"/>
          <w:szCs w:val="24"/>
        </w:rPr>
        <w:t>12</w:t>
      </w:r>
      <w:r w:rsidRPr="00DE766F">
        <w:rPr>
          <w:rFonts w:ascii="Helvetica" w:eastAsia="宋体" w:hAnsi="Helvetica" w:cs="Helvetica"/>
          <w:color w:val="000000"/>
          <w:kern w:val="0"/>
          <w:sz w:val="24"/>
          <w:szCs w:val="24"/>
        </w:rPr>
        <w:t>月</w:t>
      </w:r>
      <w:r w:rsidRPr="00DE766F">
        <w:rPr>
          <w:rFonts w:ascii="Helvetica" w:eastAsia="宋体" w:hAnsi="Helvetica" w:cs="Helvetica"/>
          <w:color w:val="000000"/>
          <w:kern w:val="0"/>
          <w:sz w:val="24"/>
          <w:szCs w:val="24"/>
        </w:rPr>
        <w:t>31</w:t>
      </w:r>
      <w:r w:rsidRPr="00DE766F">
        <w:rPr>
          <w:rFonts w:ascii="Helvetica" w:eastAsia="宋体" w:hAnsi="Helvetica" w:cs="Helvetica"/>
          <w:color w:val="000000"/>
          <w:kern w:val="0"/>
          <w:sz w:val="24"/>
          <w:szCs w:val="24"/>
        </w:rPr>
        <w:t>日。未按期派出者，其留学资格自动取消。</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第二十七条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对留学人员的管理实行</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签约派出、违约赔偿</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的办法。派出前，留学人员须按要求签订《国家公派出国留学协议书》（以下简称协议书），办理护照、签证、《国际旅行健康证书》，通过教育部留学服务中心、教育部出国人员上海集训部、广州留学人员服务中心办理预订机票等派出手续（具体请查阅《出国留学人员须知》）。</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在外自费留学申请人被录取者，须回国办理签订《国家公派出国留学协议书》等派出手续，回国国际旅费由本人自理。自国内赴留学目的国的国际旅费由国家留学基金负担，由相关留学服务机构在办理派出手续时购买。</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在外应届国家公派硕士毕业生如被录取，可直接在新留学单位所在地的我驻外使（领）馆办理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留学人员派出前须办理国家公派留学奖学金专用银行卡（详见</w:t>
      </w:r>
      <w:r w:rsidRPr="00DE766F">
        <w:rPr>
          <w:rFonts w:ascii="Helvetica" w:eastAsia="宋体" w:hAnsi="Helvetica" w:cs="Helvetica"/>
          <w:color w:val="000000"/>
          <w:kern w:val="0"/>
          <w:sz w:val="24"/>
          <w:szCs w:val="24"/>
        </w:rPr>
        <w:t>https://www.csc.edu.cn/chuguo/s/1552</w:t>
      </w:r>
      <w:r w:rsidRPr="00DE766F">
        <w:rPr>
          <w:rFonts w:ascii="Helvetica" w:eastAsia="宋体" w:hAnsi="Helvetica" w:cs="Helvetica"/>
          <w:color w:val="000000"/>
          <w:kern w:val="0"/>
          <w:sz w:val="24"/>
          <w:szCs w:val="24"/>
        </w:rPr>
        <w:t>）。</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第二十八条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推选单位应合理安排留学人员工作</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学业，保证按期派出。留学人员派出前，推选单位应进行思想道德、心理健康和学术诚信等方面的行前教育和培训，加强道德与诚信等方面的教育，并指导、协助其办理出国手续。</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lastRenderedPageBreak/>
        <w:t>推选单位应于每年</w:t>
      </w:r>
      <w:r w:rsidRPr="00DE766F">
        <w:rPr>
          <w:rFonts w:ascii="Helvetica" w:eastAsia="宋体" w:hAnsi="Helvetica" w:cs="Helvetica"/>
          <w:color w:val="000000"/>
          <w:kern w:val="0"/>
          <w:sz w:val="24"/>
          <w:szCs w:val="24"/>
        </w:rPr>
        <w:t>12</w:t>
      </w:r>
      <w:r w:rsidRPr="00DE766F">
        <w:rPr>
          <w:rFonts w:ascii="Helvetica" w:eastAsia="宋体" w:hAnsi="Helvetica" w:cs="Helvetica"/>
          <w:color w:val="000000"/>
          <w:kern w:val="0"/>
          <w:sz w:val="24"/>
          <w:szCs w:val="24"/>
        </w:rPr>
        <w:t>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留学人员派出后，应加强对其指导和检查，保持定期联系，协助国家留学基金委和驻外使（领）馆做好在外管理和按期回国学习</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工作，并创造各种有利条件吸引优秀留学人员回国工作。</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第二十九条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按照《国家公派出国留学协议书》规定，留学人员自抵达留学所在国后十日内凭《国家留学基金资助出国留学资格证书》等材料向中国驻留学所在国使（领）馆办理报到手续后方可享受国家留学基金资助。</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第三十条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国家留学基金委对攻读博士学位研究生的学业进展进行年度复核。复核办法另行通知。</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联合培养博士生每学期末须提交经国外导师签字认可的学习报告至国内学校、国内导师和有关驻外使（领）馆。国家留学基金委将进行抽查。</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第三十一条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推选单位及驻外使（领）馆的管理，学成后应履行回国服务义务，回国之日起三个月内应到国家公派留学管理信息平台登记回国信息。</w:t>
      </w:r>
    </w:p>
    <w:p w:rsidR="00DE766F" w:rsidRPr="00DE766F" w:rsidRDefault="00DE766F" w:rsidP="00DE766F">
      <w:pPr>
        <w:widowControl/>
        <w:shd w:val="clear" w:color="auto" w:fill="FFFFFF"/>
        <w:spacing w:line="432" w:lineRule="atLeast"/>
        <w:ind w:firstLine="482"/>
        <w:jc w:val="left"/>
        <w:rPr>
          <w:rFonts w:ascii="Helvetica" w:eastAsia="宋体" w:hAnsi="Helvetica" w:cs="Helvetica"/>
          <w:color w:val="000000"/>
          <w:kern w:val="0"/>
          <w:sz w:val="24"/>
          <w:szCs w:val="24"/>
        </w:rPr>
      </w:pPr>
      <w:r w:rsidRPr="00DE766F">
        <w:rPr>
          <w:rFonts w:ascii="Helvetica" w:eastAsia="宋体" w:hAnsi="Helvetica" w:cs="Helvetica"/>
          <w:b/>
          <w:bCs/>
          <w:color w:val="000000"/>
          <w:kern w:val="0"/>
          <w:sz w:val="24"/>
          <w:szCs w:val="24"/>
        </w:rPr>
        <w:t>第三十二条</w:t>
      </w:r>
      <w:r w:rsidRPr="00DE766F">
        <w:rPr>
          <w:rFonts w:ascii="Helvetica" w:eastAsia="宋体" w:hAnsi="Helvetica" w:cs="Helvetica"/>
          <w:color w:val="000000"/>
          <w:kern w:val="0"/>
          <w:sz w:val="24"/>
          <w:szCs w:val="24"/>
        </w:rPr>
        <w:t>  </w:t>
      </w:r>
      <w:r w:rsidRPr="00DE766F">
        <w:rPr>
          <w:rFonts w:ascii="Helvetica" w:eastAsia="宋体" w:hAnsi="Helvetica" w:cs="Helvetica"/>
          <w:color w:val="000000"/>
          <w:kern w:val="0"/>
          <w:sz w:val="24"/>
          <w:szCs w:val="24"/>
        </w:rPr>
        <w:t>留学人员与获得资助有关的论文、研究项目或科研成果在成文、发表、公开时，应注明</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本研究</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成果</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论文得到国家留学基金资助</w:t>
      </w:r>
      <w:r w:rsidRPr="00DE766F">
        <w:rPr>
          <w:rFonts w:ascii="Helvetica" w:eastAsia="宋体" w:hAnsi="Helvetica" w:cs="Helvetica"/>
          <w:color w:val="000000"/>
          <w:kern w:val="0"/>
          <w:sz w:val="24"/>
          <w:szCs w:val="24"/>
        </w:rPr>
        <w:t>”</w:t>
      </w:r>
      <w:r w:rsidRPr="00DE766F">
        <w:rPr>
          <w:rFonts w:ascii="Helvetica" w:eastAsia="宋体" w:hAnsi="Helvetica" w:cs="Helvetica"/>
          <w:color w:val="000000"/>
          <w:kern w:val="0"/>
          <w:sz w:val="24"/>
          <w:szCs w:val="24"/>
        </w:rPr>
        <w:t>。</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附：</w:t>
      </w:r>
      <w:r w:rsidRPr="00DE766F">
        <w:rPr>
          <w:rFonts w:ascii="Helvetica" w:eastAsia="宋体" w:hAnsi="Helvetica" w:cs="Helvetica"/>
          <w:color w:val="000000"/>
          <w:kern w:val="0"/>
          <w:sz w:val="24"/>
          <w:szCs w:val="24"/>
        </w:rPr>
        <w:t>2020</w:t>
      </w:r>
      <w:r w:rsidRPr="00DE766F">
        <w:rPr>
          <w:rFonts w:ascii="Helvetica" w:eastAsia="宋体" w:hAnsi="Helvetica" w:cs="Helvetica"/>
          <w:color w:val="000000"/>
          <w:kern w:val="0"/>
          <w:sz w:val="24"/>
          <w:szCs w:val="24"/>
        </w:rPr>
        <w:t>年国家建设高水平大学公派研究生项目攻读博士学位研究生面向在外留学人员选拔的实施国别：</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r w:rsidRPr="00DE766F">
        <w:rPr>
          <w:rFonts w:ascii="Helvetica" w:eastAsia="宋体" w:hAnsi="Helvetica" w:cs="Helvetica"/>
          <w:color w:val="000000"/>
          <w:kern w:val="0"/>
          <w:sz w:val="24"/>
          <w:szCs w:val="24"/>
        </w:rPr>
        <w:t xml:space="preserve"> </w:t>
      </w:r>
      <w:r w:rsidRPr="00DE766F">
        <w:rPr>
          <w:rFonts w:ascii="Helvetica" w:eastAsia="宋体" w:hAnsi="Helvetica" w:cs="Helvetica"/>
          <w:color w:val="000000"/>
          <w:kern w:val="0"/>
          <w:sz w:val="24"/>
          <w:szCs w:val="24"/>
        </w:rPr>
        <w:t>、墨西哥、哥斯达黎加、巴拿马、朝鲜、印度、埃及、罗马尼亚、保加利亚、波兰</w:t>
      </w:r>
    </w:p>
    <w:p w:rsidR="00DE766F" w:rsidRPr="00DE766F" w:rsidRDefault="00DE766F" w:rsidP="00DE766F">
      <w:pPr>
        <w:widowControl/>
        <w:shd w:val="clear" w:color="auto" w:fill="FFFFFF"/>
        <w:spacing w:line="432" w:lineRule="atLeast"/>
        <w:ind w:firstLine="480"/>
        <w:jc w:val="left"/>
        <w:rPr>
          <w:rFonts w:ascii="Helvetica" w:eastAsia="宋体" w:hAnsi="Helvetica" w:cs="Helvetica"/>
          <w:color w:val="000000"/>
          <w:kern w:val="0"/>
          <w:sz w:val="24"/>
          <w:szCs w:val="24"/>
        </w:rPr>
      </w:pPr>
      <w:r w:rsidRPr="00DE766F">
        <w:rPr>
          <w:rFonts w:ascii="Helvetica" w:eastAsia="宋体" w:hAnsi="Helvetica" w:cs="Helvetica"/>
          <w:color w:val="000000"/>
          <w:kern w:val="0"/>
          <w:sz w:val="24"/>
          <w:szCs w:val="24"/>
        </w:rPr>
        <w:t>注：本办法中的日期和时间均为北京时间</w:t>
      </w:r>
    </w:p>
    <w:p w:rsidR="00F14118" w:rsidRPr="00DE766F" w:rsidRDefault="004F6F15"/>
    <w:sectPr w:rsidR="00F14118" w:rsidRPr="00DE7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15" w:rsidRDefault="004F6F15" w:rsidP="00DE766F">
      <w:r>
        <w:separator/>
      </w:r>
    </w:p>
  </w:endnote>
  <w:endnote w:type="continuationSeparator" w:id="0">
    <w:p w:rsidR="004F6F15" w:rsidRDefault="004F6F15" w:rsidP="00DE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15" w:rsidRDefault="004F6F15" w:rsidP="00DE766F">
      <w:r>
        <w:separator/>
      </w:r>
    </w:p>
  </w:footnote>
  <w:footnote w:type="continuationSeparator" w:id="0">
    <w:p w:rsidR="004F6F15" w:rsidRDefault="004F6F15" w:rsidP="00DE7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9E"/>
    <w:rsid w:val="004F6F15"/>
    <w:rsid w:val="00704E9E"/>
    <w:rsid w:val="007B3209"/>
    <w:rsid w:val="00A20AFA"/>
    <w:rsid w:val="00DE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24E2"/>
  <w15:chartTrackingRefBased/>
  <w15:docId w15:val="{7F3E156C-22CF-45E8-86C8-3EBF0597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E76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6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766F"/>
    <w:rPr>
      <w:sz w:val="18"/>
      <w:szCs w:val="18"/>
    </w:rPr>
  </w:style>
  <w:style w:type="paragraph" w:styleId="a5">
    <w:name w:val="footer"/>
    <w:basedOn w:val="a"/>
    <w:link w:val="a6"/>
    <w:uiPriority w:val="99"/>
    <w:unhideWhenUsed/>
    <w:rsid w:val="00DE766F"/>
    <w:pPr>
      <w:tabs>
        <w:tab w:val="center" w:pos="4153"/>
        <w:tab w:val="right" w:pos="8306"/>
      </w:tabs>
      <w:snapToGrid w:val="0"/>
      <w:jc w:val="left"/>
    </w:pPr>
    <w:rPr>
      <w:sz w:val="18"/>
      <w:szCs w:val="18"/>
    </w:rPr>
  </w:style>
  <w:style w:type="character" w:customStyle="1" w:styleId="a6">
    <w:name w:val="页脚 字符"/>
    <w:basedOn w:val="a0"/>
    <w:link w:val="a5"/>
    <w:uiPriority w:val="99"/>
    <w:rsid w:val="00DE766F"/>
    <w:rPr>
      <w:sz w:val="18"/>
      <w:szCs w:val="18"/>
    </w:rPr>
  </w:style>
  <w:style w:type="character" w:customStyle="1" w:styleId="10">
    <w:name w:val="标题 1 字符"/>
    <w:basedOn w:val="a0"/>
    <w:link w:val="1"/>
    <w:uiPriority w:val="9"/>
    <w:rsid w:val="00DE766F"/>
    <w:rPr>
      <w:rFonts w:ascii="宋体" w:eastAsia="宋体" w:hAnsi="宋体" w:cs="宋体"/>
      <w:b/>
      <w:bCs/>
      <w:kern w:val="36"/>
      <w:sz w:val="48"/>
      <w:szCs w:val="48"/>
    </w:rPr>
  </w:style>
  <w:style w:type="character" w:styleId="a7">
    <w:name w:val="Hyperlink"/>
    <w:basedOn w:val="a0"/>
    <w:uiPriority w:val="99"/>
    <w:semiHidden/>
    <w:unhideWhenUsed/>
    <w:rsid w:val="00DE7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1627">
      <w:bodyDiv w:val="1"/>
      <w:marLeft w:val="0"/>
      <w:marRight w:val="0"/>
      <w:marTop w:val="0"/>
      <w:marBottom w:val="0"/>
      <w:divBdr>
        <w:top w:val="none" w:sz="0" w:space="0" w:color="auto"/>
        <w:left w:val="none" w:sz="0" w:space="0" w:color="auto"/>
        <w:bottom w:val="none" w:sz="0" w:space="0" w:color="auto"/>
        <w:right w:val="none" w:sz="0" w:space="0" w:color="auto"/>
      </w:divBdr>
      <w:divsChild>
        <w:div w:id="1404109604">
          <w:marLeft w:val="0"/>
          <w:marRight w:val="0"/>
          <w:marTop w:val="0"/>
          <w:marBottom w:val="0"/>
          <w:divBdr>
            <w:top w:val="none" w:sz="0" w:space="0" w:color="auto"/>
            <w:left w:val="none" w:sz="0" w:space="0" w:color="auto"/>
            <w:bottom w:val="single" w:sz="36" w:space="15" w:color="EBEBEB"/>
            <w:right w:val="none" w:sz="0" w:space="0" w:color="auto"/>
          </w:divBdr>
        </w:div>
        <w:div w:id="2090956212">
          <w:marLeft w:val="0"/>
          <w:marRight w:val="0"/>
          <w:marTop w:val="0"/>
          <w:marBottom w:val="0"/>
          <w:divBdr>
            <w:top w:val="none" w:sz="0" w:space="0" w:color="auto"/>
            <w:left w:val="none" w:sz="0" w:space="0" w:color="auto"/>
            <w:bottom w:val="none" w:sz="0" w:space="0" w:color="auto"/>
            <w:right w:val="none" w:sz="0" w:space="0" w:color="auto"/>
          </w:divBdr>
          <w:divsChild>
            <w:div w:id="19492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7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cp:revision>
  <dcterms:created xsi:type="dcterms:W3CDTF">2020-07-23T02:06:00Z</dcterms:created>
  <dcterms:modified xsi:type="dcterms:W3CDTF">2020-07-23T02:06:00Z</dcterms:modified>
</cp:coreProperties>
</file>